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6A" w:rsidRDefault="00877F6A" w:rsidP="00877F6A">
      <w:pPr>
        <w:pStyle w:val="NormalWeb"/>
        <w:spacing w:after="0" w:line="240" w:lineRule="auto"/>
        <w:jc w:val="both"/>
        <w:rPr>
          <w:b/>
          <w:bCs/>
          <w:sz w:val="20"/>
          <w:szCs w:val="20"/>
        </w:rPr>
      </w:pPr>
    </w:p>
    <w:p w:rsidR="009D1046" w:rsidRDefault="00877F6A" w:rsidP="009D1046">
      <w:pPr>
        <w:pStyle w:val="NormalWeb"/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438275" cy="1438275"/>
            <wp:effectExtent l="19050" t="0" r="0" b="0"/>
            <wp:docPr id="1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Théâtre et caricature antisémite : quelques clefs pour comprendre. </w:t>
      </w:r>
    </w:p>
    <w:p w:rsidR="00877F6A" w:rsidRDefault="009D1046" w:rsidP="009D1046">
      <w:pPr>
        <w:pStyle w:val="NormalWeb"/>
        <w:spacing w:after="0" w:line="240" w:lineRule="auto"/>
      </w:pPr>
      <w:r>
        <w:rPr>
          <w:b/>
          <w:bCs/>
          <w:sz w:val="20"/>
          <w:szCs w:val="20"/>
        </w:rPr>
        <w:t xml:space="preserve">                                            </w:t>
      </w:r>
      <w:r w:rsidR="00877F6A">
        <w:rPr>
          <w:sz w:val="20"/>
          <w:szCs w:val="20"/>
        </w:rPr>
        <w:t xml:space="preserve">C Meyer-Plantureux </w:t>
      </w:r>
      <w:proofErr w:type="gramStart"/>
      <w:r w:rsidR="00877F6A">
        <w:rPr>
          <w:sz w:val="20"/>
          <w:szCs w:val="20"/>
        </w:rPr>
        <w:t>( professeure</w:t>
      </w:r>
      <w:proofErr w:type="gramEnd"/>
      <w:r w:rsidR="00877F6A">
        <w:rPr>
          <w:sz w:val="20"/>
          <w:szCs w:val="20"/>
        </w:rPr>
        <w:t xml:space="preserve"> et vice présidente de l’Université de Caen )</w:t>
      </w:r>
    </w:p>
    <w:p w:rsidR="00877F6A" w:rsidRDefault="00877F6A" w:rsidP="00877F6A">
      <w:pPr>
        <w:pStyle w:val="NormalWeb"/>
        <w:spacing w:after="0" w:line="240" w:lineRule="auto"/>
        <w:jc w:val="both"/>
        <w:rPr>
          <w:b/>
          <w:bCs/>
          <w:sz w:val="20"/>
          <w:szCs w:val="20"/>
        </w:rPr>
      </w:pPr>
    </w:p>
    <w:p w:rsidR="009D1046" w:rsidRDefault="00877F6A" w:rsidP="00877F6A">
      <w:pPr>
        <w:pStyle w:val="NormalWeb"/>
        <w:spacing w:after="0" w:line="240" w:lineRule="auto"/>
        <w:jc w:val="both"/>
      </w:pPr>
      <w:r>
        <w:rPr>
          <w:b/>
          <w:bCs/>
          <w:sz w:val="20"/>
          <w:szCs w:val="20"/>
        </w:rPr>
        <w:t>Les représentations théâtrales sont en harmonie avec la Presse mais cela n’a pas toujours été le cas.</w:t>
      </w:r>
      <w:r>
        <w:rPr>
          <w:sz w:val="20"/>
          <w:szCs w:val="20"/>
        </w:rPr>
        <w:t xml:space="preserve"> Ainsi l’actrice Rachel connu un succès sans faille tout en ne renonçant pas à sa judéité malgré les pressions. Elle incarna même la République française en 1848</w:t>
      </w:r>
    </w:p>
    <w:p w:rsidR="00877F6A" w:rsidRPr="009D1046" w:rsidRDefault="00877F6A" w:rsidP="00877F6A">
      <w:pPr>
        <w:pStyle w:val="NormalWeb"/>
        <w:spacing w:after="0" w:line="240" w:lineRule="auto"/>
        <w:jc w:val="both"/>
      </w:pPr>
      <w:r>
        <w:rPr>
          <w:sz w:val="20"/>
          <w:szCs w:val="20"/>
        </w:rPr>
        <w:t xml:space="preserve">Par contre, S Bernhardt juive de naissance par sa mère </w:t>
      </w:r>
      <w:proofErr w:type="spellStart"/>
      <w:r>
        <w:rPr>
          <w:sz w:val="20"/>
          <w:szCs w:val="20"/>
        </w:rPr>
        <w:t>Youle</w:t>
      </w:r>
      <w:proofErr w:type="spellEnd"/>
      <w:r>
        <w:rPr>
          <w:sz w:val="20"/>
          <w:szCs w:val="20"/>
        </w:rPr>
        <w:t xml:space="preserve"> en fit les frais </w:t>
      </w:r>
      <w:proofErr w:type="gramStart"/>
      <w:r>
        <w:rPr>
          <w:sz w:val="20"/>
          <w:szCs w:val="20"/>
        </w:rPr>
        <w:t>( alors</w:t>
      </w:r>
      <w:proofErr w:type="gramEnd"/>
      <w:r>
        <w:rPr>
          <w:sz w:val="20"/>
          <w:szCs w:val="20"/>
        </w:rPr>
        <w:t xml:space="preserve"> qu’elle s’était convertie au catholicisme ) quand elle quitte la Comédie française en 1879, quand elle est dreyfusarde et quand on lui prête un amour lesbien avec la peintre L </w:t>
      </w:r>
      <w:proofErr w:type="spellStart"/>
      <w:r>
        <w:rPr>
          <w:sz w:val="20"/>
          <w:szCs w:val="20"/>
        </w:rPr>
        <w:t>Abbéma</w:t>
      </w:r>
      <w:proofErr w:type="spellEnd"/>
      <w:r>
        <w:rPr>
          <w:sz w:val="20"/>
          <w:szCs w:val="20"/>
        </w:rPr>
        <w:t>. Des caricatures la présentant comme dévoyée ou sorcière</w:t>
      </w:r>
    </w:p>
    <w:p w:rsidR="00877F6A" w:rsidRDefault="00877F6A" w:rsidP="00877F6A">
      <w:pPr>
        <w:pStyle w:val="NormalWeb"/>
        <w:spacing w:after="0" w:line="240" w:lineRule="auto"/>
        <w:jc w:val="both"/>
      </w:pPr>
    </w:p>
    <w:p w:rsidR="00B2773B" w:rsidRDefault="00877F6A" w:rsidP="00877F6A">
      <w:pPr>
        <w:jc w:val="both"/>
      </w:pPr>
      <w:r>
        <w:rPr>
          <w:noProof/>
          <w:lang w:eastAsia="fr-FR"/>
        </w:rPr>
        <w:drawing>
          <wp:inline distT="0" distB="0" distL="0" distR="0">
            <wp:extent cx="2019300" cy="3224149"/>
            <wp:effectExtent l="19050" t="0" r="0" b="0"/>
            <wp:docPr id="1" name="Image 0" descr="sarah8-lu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h8-luqu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22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362200" cy="3260588"/>
            <wp:effectExtent l="19050" t="0" r="0" b="0"/>
            <wp:docPr id="5" name="Image 4" descr="gem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mi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471" cy="326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F6A" w:rsidRDefault="00877F6A" w:rsidP="00877F6A">
      <w:pPr>
        <w:jc w:val="both"/>
      </w:pPr>
    </w:p>
    <w:p w:rsidR="00877F6A" w:rsidRDefault="00877F6A" w:rsidP="00877F6A">
      <w:pPr>
        <w:pStyle w:val="NormalWeb"/>
        <w:spacing w:after="0" w:line="240" w:lineRule="auto"/>
        <w:jc w:val="both"/>
        <w:rPr>
          <w:b/>
          <w:bCs/>
          <w:sz w:val="20"/>
          <w:szCs w:val="20"/>
        </w:rPr>
      </w:pPr>
    </w:p>
    <w:p w:rsidR="00877F6A" w:rsidRDefault="00877F6A" w:rsidP="00877F6A">
      <w:pPr>
        <w:pStyle w:val="NormalWeb"/>
        <w:spacing w:after="0" w:line="240" w:lineRule="auto"/>
        <w:jc w:val="both"/>
      </w:pPr>
      <w:r>
        <w:rPr>
          <w:b/>
          <w:bCs/>
          <w:sz w:val="20"/>
          <w:szCs w:val="20"/>
        </w:rPr>
        <w:t>L’antisémitisme se retrouve dans le répertoire théâtral</w:t>
      </w:r>
      <w:r>
        <w:rPr>
          <w:sz w:val="20"/>
          <w:szCs w:val="20"/>
        </w:rPr>
        <w:t xml:space="preserve"> avec la comédie du prince d’Arec par H Lavedan qui évoque le naufrage de la noblesse française en côtoyant le monde de la finance juive et notamment </w:t>
      </w: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banquier juif le baron M de </w:t>
      </w:r>
      <w:proofErr w:type="spellStart"/>
      <w:r>
        <w:rPr>
          <w:sz w:val="20"/>
          <w:szCs w:val="20"/>
        </w:rPr>
        <w:t>Hirsch</w:t>
      </w:r>
      <w:proofErr w:type="spellEnd"/>
      <w:r>
        <w:rPr>
          <w:sz w:val="20"/>
          <w:szCs w:val="20"/>
        </w:rPr>
        <w:t xml:space="preserve"> en 1898.</w:t>
      </w:r>
    </w:p>
    <w:p w:rsidR="00877F6A" w:rsidRDefault="00877F6A" w:rsidP="00877F6A">
      <w:pPr>
        <w:pStyle w:val="NormalWeb"/>
        <w:spacing w:after="0" w:line="240" w:lineRule="auto"/>
        <w:jc w:val="both"/>
      </w:pPr>
      <w:r>
        <w:rPr>
          <w:b/>
          <w:bCs/>
          <w:sz w:val="20"/>
          <w:szCs w:val="20"/>
        </w:rPr>
        <w:lastRenderedPageBreak/>
        <w:t>Le personnage du juif est travesti </w:t>
      </w:r>
      <w:r>
        <w:rPr>
          <w:sz w:val="20"/>
          <w:szCs w:val="20"/>
        </w:rPr>
        <w:t>: faux nez, perruque, accent tudesque et démarche de canard.</w:t>
      </w:r>
    </w:p>
    <w:p w:rsidR="00877F6A" w:rsidRDefault="00877F6A" w:rsidP="00877F6A">
      <w:pPr>
        <w:pStyle w:val="NormalWeb"/>
        <w:spacing w:after="0" w:line="240" w:lineRule="auto"/>
        <w:jc w:val="both"/>
      </w:pPr>
      <w:r>
        <w:rPr>
          <w:sz w:val="20"/>
          <w:szCs w:val="20"/>
        </w:rPr>
        <w:t xml:space="preserve">Le personnage de Shylock dans la marchand de Venise de W S mise en scène par F </w:t>
      </w:r>
      <w:proofErr w:type="spellStart"/>
      <w:r>
        <w:rPr>
          <w:sz w:val="20"/>
          <w:szCs w:val="20"/>
        </w:rPr>
        <w:t>Gemier</w:t>
      </w:r>
      <w:proofErr w:type="spellEnd"/>
      <w:r>
        <w:rPr>
          <w:sz w:val="20"/>
          <w:szCs w:val="20"/>
        </w:rPr>
        <w:t xml:space="preserve"> en 1917 est une pièce contre l’argent où tous les poncifs de l’époque figurent :</w:t>
      </w:r>
      <w:r>
        <w:rPr>
          <w:b/>
          <w:bCs/>
          <w:sz w:val="20"/>
          <w:szCs w:val="20"/>
        </w:rPr>
        <w:t xml:space="preserve"> Cruel, avide, cupide, dévoyé</w:t>
      </w:r>
      <w:r>
        <w:rPr>
          <w:sz w:val="20"/>
          <w:szCs w:val="20"/>
        </w:rPr>
        <w:t xml:space="preserve">. On retrouve ces caractéristiques dans </w:t>
      </w:r>
      <w:proofErr w:type="spellStart"/>
      <w:r>
        <w:rPr>
          <w:sz w:val="20"/>
          <w:szCs w:val="20"/>
        </w:rPr>
        <w:t>Volpone</w:t>
      </w:r>
      <w:proofErr w:type="spellEnd"/>
      <w:r>
        <w:rPr>
          <w:sz w:val="20"/>
          <w:szCs w:val="20"/>
        </w:rPr>
        <w:t xml:space="preserve"> de C Dullin de 1928</w:t>
      </w:r>
    </w:p>
    <w:p w:rsidR="00877F6A" w:rsidRDefault="009D1046" w:rsidP="00877F6A">
      <w:pPr>
        <w:pStyle w:val="NormalWeb"/>
        <w:spacing w:after="0" w:line="240" w:lineRule="auto"/>
        <w:jc w:val="both"/>
        <w:rPr>
          <w:sz w:val="20"/>
          <w:szCs w:val="20"/>
        </w:rPr>
      </w:pPr>
      <w:r w:rsidRPr="009D1046"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4pt;margin-top:25.15pt;width:177.75pt;height:141.5pt;z-index:251660288;mso-height-percent:200;mso-height-percent:200;mso-width-relative:margin;mso-height-relative:margin">
            <v:textbox style="mso-fit-shape-to-text:t">
              <w:txbxContent>
                <w:p w:rsidR="009D1046" w:rsidRDefault="009D1046">
                  <w:r>
                    <w:t>Manteau du juif levantin pour C Dullin en 1928</w:t>
                  </w:r>
                </w:p>
              </w:txbxContent>
            </v:textbox>
          </v:shape>
        </w:pict>
      </w:r>
      <w:r w:rsidR="00877F6A" w:rsidRPr="00877F6A">
        <w:rPr>
          <w:sz w:val="20"/>
          <w:szCs w:val="20"/>
        </w:rPr>
        <w:drawing>
          <wp:inline distT="0" distB="0" distL="0" distR="0">
            <wp:extent cx="1410270" cy="1952625"/>
            <wp:effectExtent l="19050" t="0" r="0" b="0"/>
            <wp:docPr id="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57" cy="195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F6A" w:rsidRPr="00877F6A">
        <w:rPr>
          <w:sz w:val="20"/>
          <w:szCs w:val="20"/>
        </w:rPr>
        <w:drawing>
          <wp:inline distT="0" distB="0" distL="0" distR="0">
            <wp:extent cx="1133475" cy="1952625"/>
            <wp:effectExtent l="19050" t="0" r="9525" b="0"/>
            <wp:docPr id="17" name="Image 1" descr="VOLP-2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P-2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08" cy="195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F6A" w:rsidRDefault="00877F6A" w:rsidP="00877F6A">
      <w:pPr>
        <w:pStyle w:val="NormalWeb"/>
        <w:spacing w:after="0" w:line="240" w:lineRule="auto"/>
        <w:jc w:val="both"/>
        <w:rPr>
          <w:sz w:val="20"/>
          <w:szCs w:val="20"/>
        </w:rPr>
      </w:pPr>
    </w:p>
    <w:p w:rsidR="00877F6A" w:rsidRDefault="00877F6A" w:rsidP="00877F6A">
      <w:pPr>
        <w:pStyle w:val="NormalWeb"/>
        <w:spacing w:after="0" w:line="240" w:lineRule="auto"/>
        <w:jc w:val="both"/>
      </w:pPr>
      <w:r>
        <w:rPr>
          <w:sz w:val="20"/>
          <w:szCs w:val="20"/>
        </w:rPr>
        <w:t>Puis dans le film avec H Baur en 1941 qui reprend lesdites caractéristiques.</w:t>
      </w:r>
      <w:r w:rsidRPr="00877F6A">
        <w:rPr>
          <w:noProof/>
        </w:rPr>
        <w:t xml:space="preserve"> </w:t>
      </w:r>
    </w:p>
    <w:p w:rsidR="00877F6A" w:rsidRDefault="00877F6A" w:rsidP="00877F6A">
      <w:pPr>
        <w:pStyle w:val="NormalWeb"/>
        <w:spacing w:after="0" w:line="240" w:lineRule="auto"/>
      </w:pPr>
      <w:r>
        <w:rPr>
          <w:sz w:val="20"/>
          <w:szCs w:val="20"/>
        </w:rPr>
        <w:t>Le Baron H de Rothschild, fou de théâtre</w:t>
      </w:r>
      <w:proofErr w:type="gramStart"/>
      <w:r>
        <w:rPr>
          <w:sz w:val="20"/>
          <w:szCs w:val="20"/>
        </w:rPr>
        <w:t>,,</w:t>
      </w:r>
      <w:proofErr w:type="gramEnd"/>
      <w:r>
        <w:rPr>
          <w:sz w:val="20"/>
          <w:szCs w:val="20"/>
        </w:rPr>
        <w:t xml:space="preserve"> dirigea celui d’Antoine avant de construire le théâtre Pigalle pour sa maîtresse, l’actrice M Régnier en 1929. Il écrit sous un pseudonyme plusieurs pièces dont Crésus, Judith dont les noms en font les cibles de R Viau, journaliste de la Libre Parole</w:t>
      </w:r>
    </w:p>
    <w:p w:rsidR="00877F6A" w:rsidRDefault="00877F6A" w:rsidP="00877F6A">
      <w:pPr>
        <w:pStyle w:val="NormalWeb"/>
        <w:spacing w:after="0" w:line="240" w:lineRule="auto"/>
      </w:pPr>
    </w:p>
    <w:p w:rsidR="00877F6A" w:rsidRDefault="009D1046" w:rsidP="00877F6A">
      <w:pPr>
        <w:pStyle w:val="NormalWeb"/>
        <w:spacing w:after="0" w:line="240" w:lineRule="auto"/>
      </w:pPr>
      <w:r>
        <w:rPr>
          <w:noProof/>
          <w:sz w:val="20"/>
          <w:szCs w:val="20"/>
        </w:rPr>
        <w:drawing>
          <wp:inline distT="0" distB="0" distL="0" distR="0">
            <wp:extent cx="1885950" cy="3270776"/>
            <wp:effectExtent l="19050" t="0" r="0" b="0"/>
            <wp:docPr id="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45" cy="327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F6A" w:rsidRDefault="00877F6A" w:rsidP="00877F6A">
      <w:pPr>
        <w:pStyle w:val="NormalWeb"/>
        <w:spacing w:after="0" w:line="240" w:lineRule="auto"/>
        <w:rPr>
          <w:sz w:val="20"/>
          <w:szCs w:val="20"/>
        </w:rPr>
      </w:pPr>
    </w:p>
    <w:p w:rsidR="009D1046" w:rsidRDefault="009D1046" w:rsidP="009D1046">
      <w:pPr>
        <w:pStyle w:val="NormalWeb"/>
        <w:spacing w:after="0" w:line="240" w:lineRule="auto"/>
      </w:pPr>
      <w:r>
        <w:rPr>
          <w:sz w:val="20"/>
          <w:szCs w:val="20"/>
        </w:rPr>
        <w:t xml:space="preserve">En conclusion, </w:t>
      </w:r>
      <w:r>
        <w:rPr>
          <w:b/>
          <w:bCs/>
          <w:sz w:val="20"/>
          <w:szCs w:val="20"/>
        </w:rPr>
        <w:t>le personnage du juif se doit d’être spectaculaire</w:t>
      </w:r>
      <w:r>
        <w:rPr>
          <w:sz w:val="20"/>
          <w:szCs w:val="20"/>
        </w:rPr>
        <w:t>, de n’être jamais dans le même tempo que les autres personnages par le physique et le moral car il n’a pas de palette psychologique.</w:t>
      </w:r>
    </w:p>
    <w:p w:rsidR="009D1046" w:rsidRDefault="009D1046" w:rsidP="009D1046">
      <w:pPr>
        <w:jc w:val="both"/>
      </w:pPr>
    </w:p>
    <w:p w:rsidR="00877F6A" w:rsidRDefault="00877F6A" w:rsidP="00877F6A">
      <w:pPr>
        <w:pStyle w:val="NormalWeb"/>
        <w:spacing w:after="0" w:line="240" w:lineRule="auto"/>
        <w:rPr>
          <w:sz w:val="20"/>
          <w:szCs w:val="20"/>
        </w:rPr>
      </w:pPr>
    </w:p>
    <w:p w:rsidR="00877F6A" w:rsidRDefault="00877F6A" w:rsidP="00877F6A">
      <w:pPr>
        <w:pStyle w:val="NormalWeb"/>
        <w:spacing w:after="0" w:line="240" w:lineRule="auto"/>
        <w:rPr>
          <w:sz w:val="20"/>
          <w:szCs w:val="20"/>
        </w:rPr>
      </w:pPr>
    </w:p>
    <w:p w:rsidR="00877F6A" w:rsidRDefault="00877F6A" w:rsidP="00877F6A">
      <w:pPr>
        <w:pStyle w:val="NormalWeb"/>
        <w:spacing w:after="0" w:line="240" w:lineRule="auto"/>
        <w:rPr>
          <w:sz w:val="20"/>
          <w:szCs w:val="20"/>
        </w:rPr>
      </w:pPr>
    </w:p>
    <w:p w:rsidR="00877F6A" w:rsidRDefault="00877F6A" w:rsidP="00877F6A">
      <w:pPr>
        <w:jc w:val="both"/>
      </w:pPr>
    </w:p>
    <w:sectPr w:rsidR="00877F6A" w:rsidSect="00B2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F6A"/>
    <w:rsid w:val="001B611C"/>
    <w:rsid w:val="00877F6A"/>
    <w:rsid w:val="009D1046"/>
    <w:rsid w:val="00B2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F6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2017-03-25T12:51:00Z</dcterms:created>
  <dcterms:modified xsi:type="dcterms:W3CDTF">2017-03-25T13:05:00Z</dcterms:modified>
</cp:coreProperties>
</file>